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893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Pr="00F9765D" w:rsidR="00A23F48" w:rsidTr="0D7D46CB" w14:paraId="30920A1D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Pr="00F9765D" w:rsidR="008E39B4" w:rsidP="0DDB5621" w:rsidRDefault="008E39B4" w14:paraId="78D908C9" w14:textId="77777777">
            <w:pPr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  <w:u w:val="single"/>
              </w:rPr>
            </w:pPr>
            <w:r w:rsidRPr="0DDB5621" w:rsidR="008E39B4"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="0DDB5621" w:rsidP="0DDB5621" w:rsidRDefault="0DDB5621" w14:paraId="388C82C4" w14:textId="6D706258">
            <w:pPr>
              <w:pStyle w:val="Normal"/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  <w:u w:val="single"/>
              </w:rPr>
            </w:pPr>
          </w:p>
          <w:p w:rsidRPr="004A45C2" w:rsidR="008E39B4" w:rsidP="725FBCA8" w:rsidRDefault="008E39B4" w14:paraId="46561C89" w14:textId="010B60D0">
            <w:pPr>
              <w:pStyle w:val="Normal"/>
              <w:tabs>
                <w:tab w:val="num" w:pos="720"/>
              </w:tabs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0DDB5621" w:rsidR="725FBCA8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What makes different pop and rock genres characteristic and distinct?</w:t>
            </w:r>
          </w:p>
          <w:p w:rsidRPr="004A45C2" w:rsidR="008E39B4" w:rsidP="725FBCA8" w:rsidRDefault="008E39B4" w14:paraId="2ADAEC1B" w14:textId="173F24E7">
            <w:pPr>
              <w:pStyle w:val="Normal"/>
              <w:tabs>
                <w:tab w:val="num" w:pos="720"/>
              </w:tabs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725FBCA8" w:rsidP="0D7D46CB" w:rsidRDefault="725FBCA8" w14:paraId="1B0AD684" w14:textId="65434744">
            <w:pPr>
              <w:pStyle w:val="Normal"/>
              <w:tabs>
                <w:tab w:val="num" w:leader="none" w:pos="720"/>
              </w:tabs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0D7D46CB" w:rsidR="725FBCA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Area of study B: Pop and Rock (1960-2000)</w:t>
            </w:r>
          </w:p>
          <w:p w:rsidR="0DDB5621" w:rsidP="0DDB5621" w:rsidRDefault="0DDB5621" w14:paraId="1D4DD0AF" w14:textId="7568BF05">
            <w:pPr>
              <w:pStyle w:val="Normal"/>
              <w:tabs>
                <w:tab w:val="num" w:leader="none" w:pos="720"/>
              </w:tabs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0DDB5621" w:rsidP="0DDB5621" w:rsidRDefault="0DDB5621" w14:paraId="34ACCD23" w14:textId="1D325AF8">
            <w:pPr>
              <w:pStyle w:val="Normal"/>
              <w:tabs>
                <w:tab w:val="num" w:leader="none" w:pos="720"/>
              </w:tabs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0DDB5621" w:rsidP="0DDB5621" w:rsidRDefault="0DDB5621" w14:paraId="2A105517" w14:textId="67A477C7">
            <w:pPr>
              <w:pStyle w:val="Normal"/>
              <w:tabs>
                <w:tab w:val="num" w:leader="none" w:pos="720"/>
              </w:tabs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4A45C2" w:rsidR="008E39B4" w:rsidP="725FBCA8" w:rsidRDefault="008E39B4" w14:paraId="669E2941" w14:textId="10CFEF49">
            <w:pPr>
              <w:pStyle w:val="Normal"/>
              <w:tabs>
                <w:tab w:val="num" w:pos="720"/>
              </w:tabs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4A45C2" w:rsidR="008E39B4" w:rsidP="725FBCA8" w:rsidRDefault="008E39B4" w14:paraId="757809B9" w14:textId="72EF6EB7">
            <w:pPr>
              <w:pStyle w:val="Normal"/>
              <w:tabs>
                <w:tab w:val="num" w:pos="720"/>
              </w:tabs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5386" w:type="dxa"/>
            <w:shd w:val="clear" w:color="auto" w:fill="FFEFFF"/>
            <w:tcMar/>
          </w:tcPr>
          <w:p w:rsidRPr="00F9765D" w:rsidR="008E39B4" w:rsidP="40DD8824" w:rsidRDefault="008E39B4" w14:paraId="191A053B" w14:textId="77777777">
            <w:pPr>
              <w:rPr>
                <w:rFonts w:cs="Calibr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</w:pPr>
            <w:r w:rsidRPr="40DD8824" w:rsidR="008E39B4">
              <w:rPr>
                <w:rFonts w:cs="Calibr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  <w:t>Why this? Why now?</w:t>
            </w:r>
          </w:p>
          <w:p w:rsidRPr="00EE6BDD" w:rsidR="00EE6BDD" w:rsidP="40DD8824" w:rsidRDefault="00EE6BDD" w14:paraId="637495D0" w14:textId="372BE4A6">
            <w:pPr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</w:pPr>
            <w:r w:rsidRPr="0D7D46CB" w:rsidR="725FBCA8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This area of study builds on your study of the </w:t>
            </w:r>
            <w:r w:rsidRPr="0D7D46CB" w:rsidR="725FBCA8">
              <w:rPr>
                <w:rFonts w:cs="Calibr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Conventions of Pop</w:t>
            </w:r>
            <w:r w:rsidRPr="0D7D46CB" w:rsidR="725FBCA8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at KS4 </w:t>
            </w:r>
            <w:r w:rsidRPr="0D7D46CB" w:rsidR="725FBCA8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and focuses</w:t>
            </w:r>
            <w:r w:rsidRPr="0D7D46CB" w:rsidR="725FBCA8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 on rock and pop music from a range of specific genres composed between 1960 and 2000. </w:t>
            </w:r>
          </w:p>
          <w:p w:rsidRPr="00EE6BDD" w:rsidR="00EE6BDD" w:rsidP="40DD8824" w:rsidRDefault="00EE6BDD" w14:paraId="2ACD54BA" w14:textId="61032F32">
            <w:pPr>
              <w:rPr>
                <w:rFonts w:cs="Calibr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</w:p>
          <w:p w:rsidRPr="00EE6BDD" w:rsidR="00EE6BDD" w:rsidP="40DD8824" w:rsidRDefault="00EE6BDD" w14:paraId="4C75361B" w14:textId="2DA9FA38">
            <w:pPr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</w:pPr>
            <w:r w:rsidRPr="0D7D46CB" w:rsidR="725FBCA8">
              <w:rPr>
                <w:rFonts w:cs="Calibr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 xml:space="preserve">Extensive changes occurred in pop music in the </w:t>
            </w:r>
            <w:r w:rsidRPr="0D7D46CB" w:rsidR="725FBCA8">
              <w:rPr>
                <w:rFonts w:cs="Calibr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1960s</w:t>
            </w:r>
            <w:r w:rsidRPr="0D7D46CB" w:rsidR="725FBCA8">
              <w:rPr>
                <w:rFonts w:cs="Calibr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 xml:space="preserve"> and, by the end of the decade, a good number of pop musicians were creating music with artistic rather than commercial intent. Consequently, in the </w:t>
            </w:r>
            <w:r w:rsidRPr="0D7D46CB" w:rsidR="725FBCA8">
              <w:rPr>
                <w:rFonts w:cs="Calibr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1970s</w:t>
            </w:r>
            <w:r w:rsidRPr="0D7D46CB" w:rsidR="725FBCA8">
              <w:rPr>
                <w:rFonts w:cs="Calibr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 xml:space="preserve">, rock splintered into diverse styles, and in the </w:t>
            </w:r>
            <w:r w:rsidRPr="0D7D46CB" w:rsidR="725FBCA8">
              <w:rPr>
                <w:rFonts w:cs="Calibr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1980s</w:t>
            </w:r>
            <w:r w:rsidRPr="0D7D46CB" w:rsidR="725FBCA8">
              <w:rPr>
                <w:rFonts w:cs="Calibr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 xml:space="preserve"> even more styles evolved, some of which owed their existence to advances made in music technology. Sub-genres continued to merge and turn into new styles, and song structures changed, often moving away from the conventional verse-chorus format. The </w:t>
            </w:r>
            <w:r w:rsidRPr="0D7D46CB" w:rsidR="725FBCA8">
              <w:rPr>
                <w:rFonts w:cs="Calibr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1990s</w:t>
            </w:r>
            <w:r w:rsidRPr="0D7D46CB" w:rsidR="725FBCA8">
              <w:rPr>
                <w:rFonts w:cs="Calibr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 xml:space="preserve"> w</w:t>
            </w:r>
            <w:r w:rsidRPr="0D7D46CB" w:rsidR="725FBCA8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 xml:space="preserve">itnessed continual reliance on technology, though some bands chose to take a step </w:t>
            </w:r>
            <w:r w:rsidRPr="0D7D46CB" w:rsidR="725FBCA8">
              <w:rPr>
                <w:rFonts w:cs="Calibri" w:cstheme="minorAscii"/>
                <w:color w:val="000000" w:themeColor="text1" w:themeTint="FF" w:themeShade="FF"/>
                <w:sz w:val="22"/>
                <w:szCs w:val="22"/>
              </w:rPr>
              <w:t>backwards.</w:t>
            </w: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811F13" w:rsidR="0061391B" w:rsidP="40DD8824" w:rsidRDefault="0061391B" w14:paraId="6F43D00D" w14:textId="3BE82BBE">
            <w:pPr>
              <w:rPr>
                <w:rFonts w:cs="Calibr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</w:pPr>
            <w:r w:rsidRPr="40DD8824" w:rsidR="008E39B4">
              <w:rPr>
                <w:rFonts w:cs="Calibr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  <w:t>Key Words</w:t>
            </w:r>
            <w:r w:rsidRPr="40DD8824" w:rsidR="00811F13">
              <w:rPr>
                <w:rFonts w:cs="Calibr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  <w:t>:</w:t>
            </w:r>
          </w:p>
          <w:p w:rsidRPr="00811F13" w:rsidR="0061391B" w:rsidP="40DD8824" w:rsidRDefault="0061391B" w14:paraId="7D3A8857" w14:textId="59A59C73">
            <w:pPr>
              <w:pStyle w:val="Normal"/>
              <w:rPr>
                <w:rFonts w:cs="Calibri" w:cstheme="minorAscii"/>
                <w:b w:val="1"/>
                <w:bCs w:val="1"/>
                <w:color w:val="522A5B"/>
                <w:sz w:val="22"/>
                <w:szCs w:val="22"/>
                <w:u w:val="single"/>
              </w:rPr>
            </w:pPr>
          </w:p>
          <w:p w:rsidRPr="00811F13" w:rsidR="0061391B" w:rsidP="40DD8824" w:rsidRDefault="0061391B" w14:paraId="771190C0" w14:textId="22130520">
            <w:pPr>
              <w:pStyle w:val="Normal"/>
              <w:rPr>
                <w:rFonts w:cs="Calibri" w:cstheme="minorAscii"/>
                <w:b w:val="0"/>
                <w:bCs w:val="0"/>
                <w:color w:val="522A5B"/>
                <w:sz w:val="22"/>
                <w:szCs w:val="22"/>
                <w:u w:val="none"/>
              </w:rPr>
            </w:pPr>
            <w:r w:rsidRPr="40DD8824" w:rsidR="725FBCA8">
              <w:rPr>
                <w:rFonts w:cs="Calibri" w:cstheme="minorAscii"/>
                <w:b w:val="0"/>
                <w:bCs w:val="0"/>
                <w:color w:val="522A5B"/>
                <w:sz w:val="22"/>
                <w:szCs w:val="22"/>
                <w:u w:val="none"/>
              </w:rPr>
              <w:t>Structure;</w:t>
            </w:r>
          </w:p>
          <w:p w:rsidRPr="00811F13" w:rsidR="0061391B" w:rsidP="40DD8824" w:rsidRDefault="0061391B" w14:paraId="68FDEC88" w14:textId="313B07C7">
            <w:pPr>
              <w:pStyle w:val="Normal"/>
              <w:rPr>
                <w:rFonts w:cs="Calibri" w:cstheme="minorAscii"/>
                <w:b w:val="0"/>
                <w:bCs w:val="0"/>
                <w:color w:val="522A5B"/>
                <w:sz w:val="22"/>
                <w:szCs w:val="22"/>
                <w:u w:val="none"/>
              </w:rPr>
            </w:pPr>
          </w:p>
          <w:p w:rsidRPr="00811F13" w:rsidR="0061391B" w:rsidP="40DD8824" w:rsidRDefault="0061391B" w14:paraId="0632C4F4" w14:textId="684FCA3E">
            <w:pPr>
              <w:pStyle w:val="Normal"/>
              <w:rPr>
                <w:rFonts w:cs="Calibri" w:cstheme="minorAscii"/>
                <w:b w:val="0"/>
                <w:bCs w:val="0"/>
                <w:color w:val="522A5B"/>
                <w:sz w:val="22"/>
                <w:szCs w:val="22"/>
                <w:u w:val="none"/>
              </w:rPr>
            </w:pPr>
            <w:r w:rsidRPr="40DD8824" w:rsidR="725FBCA8">
              <w:rPr>
                <w:rFonts w:cs="Calibri" w:cstheme="minorAscii"/>
                <w:b w:val="0"/>
                <w:bCs w:val="0"/>
                <w:color w:val="522A5B"/>
                <w:sz w:val="22"/>
                <w:szCs w:val="22"/>
                <w:u w:val="none"/>
              </w:rPr>
              <w:t>Tonality;</w:t>
            </w:r>
          </w:p>
          <w:p w:rsidRPr="00811F13" w:rsidR="0061391B" w:rsidP="40DD8824" w:rsidRDefault="0061391B" w14:paraId="360516AE" w14:textId="55B728A7">
            <w:pPr>
              <w:pStyle w:val="Normal"/>
              <w:rPr>
                <w:rFonts w:cs="Calibri" w:cstheme="minorAscii"/>
                <w:b w:val="0"/>
                <w:bCs w:val="0"/>
                <w:color w:val="522A5B"/>
                <w:sz w:val="22"/>
                <w:szCs w:val="22"/>
                <w:u w:val="none"/>
              </w:rPr>
            </w:pPr>
          </w:p>
          <w:p w:rsidRPr="00811F13" w:rsidR="0061391B" w:rsidP="40DD8824" w:rsidRDefault="0061391B" w14:paraId="5BB56207" w14:textId="54B7B5FB">
            <w:pPr>
              <w:pStyle w:val="Normal"/>
              <w:rPr>
                <w:rFonts w:cs="Calibri" w:cstheme="minorAscii"/>
                <w:b w:val="0"/>
                <w:bCs w:val="0"/>
                <w:color w:val="522A5B"/>
                <w:sz w:val="22"/>
                <w:szCs w:val="22"/>
                <w:u w:val="none"/>
              </w:rPr>
            </w:pPr>
            <w:r w:rsidRPr="40DD8824" w:rsidR="725FBCA8">
              <w:rPr>
                <w:rFonts w:cs="Calibri" w:cstheme="minorAscii"/>
                <w:b w:val="0"/>
                <w:bCs w:val="0"/>
                <w:color w:val="522A5B"/>
                <w:sz w:val="22"/>
                <w:szCs w:val="22"/>
                <w:u w:val="none"/>
              </w:rPr>
              <w:t>T</w:t>
            </w:r>
            <w:r w:rsidRPr="40DD8824" w:rsidR="725FBCA8">
              <w:rPr>
                <w:rFonts w:cs="Calibri" w:cstheme="minorAscii"/>
                <w:b w:val="0"/>
                <w:bCs w:val="0"/>
                <w:color w:val="522A5B"/>
                <w:sz w:val="22"/>
                <w:szCs w:val="22"/>
                <w:u w:val="none"/>
              </w:rPr>
              <w:t>exture;</w:t>
            </w:r>
          </w:p>
          <w:p w:rsidRPr="00811F13" w:rsidR="0061391B" w:rsidP="40DD8824" w:rsidRDefault="0061391B" w14:paraId="526CC618" w14:textId="52007F19">
            <w:pPr>
              <w:pStyle w:val="Normal"/>
              <w:rPr>
                <w:rFonts w:cs="Calibri" w:cstheme="minorAscii"/>
                <w:b w:val="0"/>
                <w:bCs w:val="0"/>
                <w:color w:val="522A5B"/>
                <w:sz w:val="22"/>
                <w:szCs w:val="22"/>
                <w:u w:val="none"/>
              </w:rPr>
            </w:pPr>
          </w:p>
          <w:p w:rsidRPr="00811F13" w:rsidR="0061391B" w:rsidP="40DD8824" w:rsidRDefault="0061391B" w14:paraId="78C2511C" w14:textId="5662EA71">
            <w:pPr>
              <w:pStyle w:val="Normal"/>
              <w:rPr>
                <w:rFonts w:cs="Calibri" w:cstheme="minorAscii"/>
                <w:b w:val="0"/>
                <w:bCs w:val="0"/>
                <w:color w:val="522A5B"/>
                <w:sz w:val="22"/>
                <w:szCs w:val="22"/>
                <w:u w:val="none"/>
              </w:rPr>
            </w:pPr>
            <w:r w:rsidRPr="40DD8824" w:rsidR="725FBCA8">
              <w:rPr>
                <w:rFonts w:cs="Calibri" w:cstheme="minorAscii"/>
                <w:b w:val="0"/>
                <w:bCs w:val="0"/>
                <w:color w:val="522A5B"/>
                <w:sz w:val="22"/>
                <w:szCs w:val="22"/>
                <w:u w:val="none"/>
              </w:rPr>
              <w:t>Instruments and sonority</w:t>
            </w:r>
            <w:r w:rsidRPr="40DD8824" w:rsidR="725FBCA8">
              <w:rPr>
                <w:rFonts w:cs="Calibri" w:cstheme="minorAscii"/>
                <w:b w:val="0"/>
                <w:bCs w:val="0"/>
                <w:color w:val="522A5B"/>
                <w:sz w:val="22"/>
                <w:szCs w:val="22"/>
                <w:u w:val="none"/>
              </w:rPr>
              <w:t xml:space="preserve"> (including important/iconic instruments from the world of pop and rock</w:t>
            </w:r>
            <w:r w:rsidRPr="40DD8824" w:rsidR="725FBCA8">
              <w:rPr>
                <w:rFonts w:cs="Calibri" w:cstheme="minorAscii"/>
                <w:b w:val="0"/>
                <w:bCs w:val="0"/>
                <w:color w:val="522A5B"/>
                <w:sz w:val="22"/>
                <w:szCs w:val="22"/>
                <w:u w:val="none"/>
              </w:rPr>
              <w:t>);</w:t>
            </w:r>
          </w:p>
          <w:p w:rsidRPr="00811F13" w:rsidR="0061391B" w:rsidP="40DD8824" w:rsidRDefault="0061391B" w14:paraId="5F19D0B6" w14:textId="6F095487">
            <w:pPr>
              <w:pStyle w:val="Normal"/>
              <w:rPr>
                <w:rFonts w:cs="Calibri" w:cstheme="minorAscii"/>
                <w:b w:val="0"/>
                <w:bCs w:val="0"/>
                <w:color w:val="522A5B"/>
                <w:sz w:val="22"/>
                <w:szCs w:val="22"/>
                <w:u w:val="none"/>
              </w:rPr>
            </w:pPr>
          </w:p>
          <w:p w:rsidRPr="00811F13" w:rsidR="0061391B" w:rsidP="40DD8824" w:rsidRDefault="0061391B" w14:paraId="67736F6F" w14:textId="103F8F5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Calibri" w:cstheme="minorAscii"/>
                <w:b w:val="0"/>
                <w:bCs w:val="0"/>
                <w:color w:val="522A5B"/>
                <w:sz w:val="22"/>
                <w:szCs w:val="22"/>
                <w:u w:val="none"/>
              </w:rPr>
            </w:pPr>
            <w:r w:rsidRPr="40DD8824" w:rsidR="725FBCA8">
              <w:rPr>
                <w:rFonts w:cs="Calibri" w:cstheme="minorAscii"/>
                <w:b w:val="0"/>
                <w:bCs w:val="0"/>
                <w:color w:val="522A5B"/>
                <w:sz w:val="22"/>
                <w:szCs w:val="22"/>
                <w:u w:val="none"/>
              </w:rPr>
              <w:t>Melody and harmonic language;</w:t>
            </w:r>
          </w:p>
          <w:p w:rsidRPr="00811F13" w:rsidR="0061391B" w:rsidP="40DD8824" w:rsidRDefault="0061391B" w14:paraId="6CFA8504" w14:textId="02EA288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Calibri" w:cstheme="minorAscii"/>
                <w:b w:val="0"/>
                <w:bCs w:val="0"/>
                <w:color w:val="522A5B"/>
                <w:sz w:val="22"/>
                <w:szCs w:val="22"/>
                <w:u w:val="none"/>
              </w:rPr>
            </w:pPr>
          </w:p>
          <w:p w:rsidRPr="00811F13" w:rsidR="0061391B" w:rsidP="40DD8824" w:rsidRDefault="0061391B" w14:paraId="5D85A6E2" w14:textId="1195E67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Calibri" w:cstheme="minorAscii"/>
                <w:b w:val="0"/>
                <w:bCs w:val="0"/>
                <w:color w:val="522A5B"/>
                <w:sz w:val="22"/>
                <w:szCs w:val="22"/>
                <w:u w:val="none"/>
              </w:rPr>
            </w:pPr>
            <w:r w:rsidRPr="40DD8824" w:rsidR="725FBCA8">
              <w:rPr>
                <w:rFonts w:cs="Calibri" w:cstheme="minorAscii"/>
                <w:b w:val="0"/>
                <w:bCs w:val="0"/>
                <w:color w:val="522A5B"/>
                <w:sz w:val="22"/>
                <w:szCs w:val="22"/>
                <w:u w:val="none"/>
              </w:rPr>
              <w:t>Tempo, metre and rhythm;</w:t>
            </w:r>
          </w:p>
          <w:p w:rsidRPr="00811F13" w:rsidR="0061391B" w:rsidP="40DD8824" w:rsidRDefault="0061391B" w14:paraId="53997266" w14:textId="594586E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Calibri" w:cstheme="minorAscii"/>
                <w:b w:val="0"/>
                <w:bCs w:val="0"/>
                <w:color w:val="522A5B"/>
                <w:sz w:val="22"/>
                <w:szCs w:val="22"/>
                <w:u w:val="none"/>
              </w:rPr>
            </w:pPr>
          </w:p>
          <w:p w:rsidRPr="00811F13" w:rsidR="0061391B" w:rsidP="40DD8824" w:rsidRDefault="0061391B" w14:paraId="710FBF6C" w14:textId="7F08EEC2">
            <w:pPr>
              <w:pStyle w:val="Normal"/>
              <w:rPr>
                <w:rFonts w:cs="Calibri" w:cstheme="minorAscii"/>
                <w:b w:val="0"/>
                <w:bCs w:val="0"/>
                <w:color w:val="522A5B"/>
                <w:sz w:val="22"/>
                <w:szCs w:val="22"/>
                <w:u w:val="none"/>
              </w:rPr>
            </w:pPr>
            <w:r w:rsidRPr="40DD8824" w:rsidR="725FBCA8">
              <w:rPr>
                <w:rFonts w:cs="Calibri" w:cstheme="minorAscii"/>
                <w:b w:val="0"/>
                <w:bCs w:val="0"/>
                <w:color w:val="522A5B"/>
                <w:sz w:val="22"/>
                <w:szCs w:val="22"/>
                <w:u w:val="none"/>
              </w:rPr>
              <w:t>Dynamics and other means of impacting the</w:t>
            </w:r>
            <w:r w:rsidRPr="40DD8824" w:rsidR="725FBCA8">
              <w:rPr>
                <w:rFonts w:cs="Calibri" w:cstheme="minorAscii"/>
                <w:b w:val="0"/>
                <w:bCs w:val="0"/>
                <w:color w:val="522A5B"/>
                <w:sz w:val="22"/>
                <w:szCs w:val="22"/>
                <w:u w:val="none"/>
              </w:rPr>
              <w:t xml:space="preserve"> </w:t>
            </w:r>
            <w:r w:rsidRPr="40DD8824" w:rsidR="725FBCA8">
              <w:rPr>
                <w:rFonts w:cs="Calibri" w:cstheme="minorAscii"/>
                <w:b w:val="0"/>
                <w:bCs w:val="0"/>
                <w:color w:val="522A5B"/>
                <w:sz w:val="22"/>
                <w:szCs w:val="22"/>
                <w:u w:val="none"/>
              </w:rPr>
              <w:t xml:space="preserve">relationship between lyrics and music </w:t>
            </w:r>
          </w:p>
          <w:p w:rsidRPr="00811F13" w:rsidR="0061391B" w:rsidP="40DD8824" w:rsidRDefault="0061391B" w14:paraId="6321C2B7" w14:textId="100BD2AA">
            <w:pPr>
              <w:pStyle w:val="Normal"/>
              <w:rPr>
                <w:rFonts w:cs="Calibri" w:cstheme="minorAscii"/>
                <w:b w:val="0"/>
                <w:bCs w:val="0"/>
                <w:color w:val="522A5B"/>
                <w:sz w:val="22"/>
                <w:szCs w:val="22"/>
                <w:u w:val="none"/>
              </w:rPr>
            </w:pPr>
          </w:p>
          <w:p w:rsidRPr="00811F13" w:rsidR="0061391B" w:rsidP="40DD8824" w:rsidRDefault="0061391B" w14:paraId="0572B3F4" w14:textId="2DC88A5C">
            <w:pPr>
              <w:pStyle w:val="Normal"/>
              <w:rPr>
                <w:rFonts w:cs="Calibri" w:cstheme="minorAscii"/>
                <w:b w:val="0"/>
                <w:bCs w:val="0"/>
                <w:color w:val="522A5B"/>
                <w:sz w:val="22"/>
                <w:szCs w:val="22"/>
                <w:u w:val="none"/>
              </w:rPr>
            </w:pPr>
            <w:r w:rsidRPr="40DD8824" w:rsidR="725FBCA8">
              <w:rPr>
                <w:rFonts w:cs="Calibri" w:cstheme="minorAscii"/>
                <w:b w:val="0"/>
                <w:bCs w:val="0"/>
                <w:color w:val="522A5B"/>
                <w:sz w:val="22"/>
                <w:szCs w:val="22"/>
                <w:u w:val="none"/>
              </w:rPr>
              <w:t>The use of electronics, recording processes and music technology;</w:t>
            </w:r>
          </w:p>
          <w:p w:rsidRPr="00811F13" w:rsidR="0061391B" w:rsidP="40DD8824" w:rsidRDefault="0061391B" w14:paraId="148DFE52" w14:textId="0EFF74DF">
            <w:pPr>
              <w:pStyle w:val="Normal"/>
              <w:rPr>
                <w:rFonts w:cs="Calibri" w:cstheme="minorAscii"/>
                <w:b w:val="0"/>
                <w:bCs w:val="0"/>
                <w:color w:val="522A5B"/>
                <w:sz w:val="22"/>
                <w:szCs w:val="22"/>
                <w:u w:val="none"/>
              </w:rPr>
            </w:pPr>
          </w:p>
          <w:p w:rsidRPr="00811F13" w:rsidR="0061391B" w:rsidP="40DD8824" w:rsidRDefault="0061391B" w14:paraId="2E458C3C" w14:textId="3C33B3E1">
            <w:pPr>
              <w:pStyle w:val="Normal"/>
              <w:rPr>
                <w:rFonts w:cs="Calibri" w:cstheme="minorAscii"/>
                <w:b w:val="0"/>
                <w:bCs w:val="0"/>
                <w:color w:val="522A5B"/>
                <w:sz w:val="22"/>
                <w:szCs w:val="22"/>
                <w:u w:val="none"/>
              </w:rPr>
            </w:pPr>
            <w:r w:rsidRPr="40DD8824" w:rsidR="725FBCA8">
              <w:rPr>
                <w:rFonts w:cs="Calibri" w:cstheme="minorAscii"/>
                <w:b w:val="0"/>
                <w:bCs w:val="0"/>
                <w:color w:val="522A5B"/>
                <w:sz w:val="22"/>
                <w:szCs w:val="22"/>
                <w:u w:val="none"/>
              </w:rPr>
              <w:t>important</w:t>
            </w:r>
            <w:r w:rsidRPr="40DD8824" w:rsidR="725FBCA8">
              <w:rPr>
                <w:rFonts w:cs="Calibri" w:cstheme="minorAscii"/>
                <w:b w:val="0"/>
                <w:bCs w:val="0"/>
                <w:color w:val="522A5B"/>
                <w:sz w:val="22"/>
                <w:szCs w:val="22"/>
                <w:u w:val="none"/>
              </w:rPr>
              <w:t xml:space="preserve"> artists/bands in the development genres; </w:t>
            </w:r>
          </w:p>
          <w:p w:rsidRPr="00811F13" w:rsidR="0061391B" w:rsidP="40DD8824" w:rsidRDefault="0061391B" w14:paraId="0F66FAA4" w14:textId="651A0020">
            <w:pPr>
              <w:pStyle w:val="Normal"/>
              <w:rPr>
                <w:rFonts w:cs="Calibri" w:cstheme="minorAscii"/>
                <w:b w:val="0"/>
                <w:bCs w:val="0"/>
                <w:color w:val="522A5B"/>
                <w:sz w:val="22"/>
                <w:szCs w:val="22"/>
                <w:u w:val="none"/>
              </w:rPr>
            </w:pPr>
          </w:p>
          <w:p w:rsidRPr="00811F13" w:rsidR="0061391B" w:rsidP="40DD8824" w:rsidRDefault="0061391B" w14:paraId="781E0A66" w14:textId="5DA9C810">
            <w:pPr>
              <w:pStyle w:val="Normal"/>
              <w:rPr>
                <w:rFonts w:cs="Calibri" w:cstheme="minorAscii"/>
                <w:b w:val="0"/>
                <w:bCs w:val="0"/>
                <w:color w:val="522A5B"/>
                <w:sz w:val="22"/>
                <w:szCs w:val="22"/>
                <w:u w:val="none"/>
              </w:rPr>
            </w:pPr>
            <w:r w:rsidRPr="40DD8824" w:rsidR="725FBCA8">
              <w:rPr>
                <w:rFonts w:cs="Calibri" w:cstheme="minorAscii"/>
                <w:b w:val="0"/>
                <w:bCs w:val="0"/>
                <w:color w:val="522A5B"/>
                <w:sz w:val="22"/>
                <w:szCs w:val="22"/>
                <w:u w:val="none"/>
              </w:rPr>
              <w:t xml:space="preserve">The relationship with the </w:t>
            </w:r>
            <w:r w:rsidRPr="40DD8824" w:rsidR="725FBCA8">
              <w:rPr>
                <w:rFonts w:cs="Calibri" w:cstheme="minorAscii"/>
                <w:b w:val="0"/>
                <w:bCs w:val="0"/>
                <w:color w:val="522A5B"/>
                <w:sz w:val="22"/>
                <w:szCs w:val="22"/>
                <w:u w:val="none"/>
              </w:rPr>
              <w:t>audience.</w:t>
            </w:r>
          </w:p>
          <w:p w:rsidRPr="00811F13" w:rsidR="0061391B" w:rsidP="40DD8824" w:rsidRDefault="0061391B" w14:paraId="174507B7" w14:textId="2C9AF6DE">
            <w:pPr>
              <w:pStyle w:val="Normal"/>
              <w:rPr>
                <w:rFonts w:cs="Calibri" w:cstheme="minorAscii"/>
                <w:b w:val="0"/>
                <w:bCs w:val="0"/>
                <w:color w:val="522A5B"/>
                <w:sz w:val="22"/>
                <w:szCs w:val="22"/>
                <w:u w:val="none"/>
              </w:rPr>
            </w:pPr>
          </w:p>
          <w:p w:rsidRPr="00811F13" w:rsidR="0061391B" w:rsidP="40DD8824" w:rsidRDefault="0061391B" w14:paraId="17D0138A" w14:textId="1DCF9399">
            <w:pPr>
              <w:pStyle w:val="Normal"/>
              <w:rPr>
                <w:rFonts w:cs="Calibri" w:cstheme="minorAscii"/>
                <w:b w:val="0"/>
                <w:bCs w:val="0"/>
                <w:color w:val="522A5B"/>
                <w:sz w:val="22"/>
                <w:szCs w:val="22"/>
                <w:u w:val="none"/>
              </w:rPr>
            </w:pPr>
            <w:r w:rsidRPr="40DD8824" w:rsidR="725FBCA8">
              <w:rPr>
                <w:rFonts w:cs="Calibri" w:cstheme="minorAscii"/>
                <w:b w:val="0"/>
                <w:bCs w:val="0"/>
                <w:color w:val="522A5B"/>
                <w:sz w:val="22"/>
                <w:szCs w:val="22"/>
                <w:u w:val="none"/>
              </w:rPr>
              <w:t>how rock and pop has changed over time.</w:t>
            </w:r>
          </w:p>
          <w:p w:rsidRPr="00811F13" w:rsidR="0061391B" w:rsidP="40DD8824" w:rsidRDefault="0061391B" w14:paraId="49147324" w14:textId="5331D90D">
            <w:pPr>
              <w:pStyle w:val="Normal"/>
              <w:rPr>
                <w:rFonts w:cs="Calibr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  <w:u w:val="none"/>
              </w:rPr>
            </w:pPr>
          </w:p>
        </w:tc>
      </w:tr>
      <w:tr w:rsidRPr="00F9765D" w:rsidR="008E39B4" w:rsidTr="0D7D46CB" w14:paraId="70713B32" w14:textId="77777777">
        <w:trPr>
          <w:trHeight w:val="3639"/>
        </w:trPr>
        <w:tc>
          <w:tcPr>
            <w:tcW w:w="8070" w:type="dxa"/>
            <w:gridSpan w:val="2"/>
            <w:shd w:val="clear" w:color="auto" w:fill="FFEFFF"/>
            <w:tcMar/>
          </w:tcPr>
          <w:p w:rsidRPr="004C3EB8" w:rsidR="004C3EB8" w:rsidP="725FBCA8" w:rsidRDefault="004C3EB8" w14:paraId="04FAEA8E" w14:textId="266A24D0">
            <w:pPr>
              <w:rPr>
                <w:rFonts w:cs="Calibri" w:cstheme="minorAscii"/>
                <w:color w:val="000000" w:themeColor="text1" w:themeTint="FF" w:themeShade="FF"/>
              </w:rPr>
            </w:pPr>
            <w:r w:rsidRPr="725FBCA8" w:rsidR="008E39B4"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  <w:u w:val="single"/>
              </w:rPr>
              <w:t>What will we learn?</w:t>
            </w:r>
            <w:r w:rsidRPr="725FBCA8" w:rsidR="00CE6B33">
              <w:rPr>
                <w:rFonts w:cs="Calibri" w:cstheme="minorAscii"/>
                <w:color w:val="000000" w:themeColor="text1" w:themeTint="FF" w:themeShade="FF"/>
              </w:rPr>
              <w:t xml:space="preserve"> </w:t>
            </w:r>
          </w:p>
          <w:p w:rsidRPr="004C3EB8" w:rsidR="004C3EB8" w:rsidP="725FBCA8" w:rsidRDefault="004C3EB8" w14:paraId="4AED13B2" w14:textId="0FA454E5">
            <w:pPr>
              <w:pStyle w:val="Normal"/>
              <w:rPr>
                <w:rFonts w:cs="Calibri" w:cstheme="minorAscii"/>
                <w:color w:val="000000" w:themeColor="text1" w:themeTint="FF" w:themeShade="FF"/>
              </w:rPr>
            </w:pPr>
          </w:p>
          <w:p w:rsidRPr="004C3EB8" w:rsidR="004C3EB8" w:rsidP="725FBCA8" w:rsidRDefault="004C3EB8" w14:paraId="0C4155E3" w14:textId="2D7E79E3">
            <w:pPr>
              <w:pStyle w:val="Normal"/>
              <w:rPr>
                <w:rFonts w:cs="Calibri" w:cstheme="minorAscii"/>
                <w:color w:val="000000" w:themeColor="text1" w:themeTint="FF" w:themeShade="FF"/>
              </w:rPr>
            </w:pPr>
            <w:r w:rsidRPr="725FBCA8" w:rsidR="725FBCA8">
              <w:rPr>
                <w:rFonts w:cs="Calibri" w:cstheme="minorAscii"/>
                <w:color w:val="000000" w:themeColor="text1" w:themeTint="FF" w:themeShade="FF"/>
              </w:rPr>
              <w:t xml:space="preserve">Area of study B: Pop and Rock, 1960-2000You will be studying five rock and pop genres between 1960 and </w:t>
            </w:r>
            <w:r w:rsidRPr="725FBCA8" w:rsidR="725FBCA8">
              <w:rPr>
                <w:rFonts w:cs="Calibri" w:cstheme="minorAscii"/>
                <w:color w:val="000000" w:themeColor="text1" w:themeTint="FF" w:themeShade="FF"/>
              </w:rPr>
              <w:t>2000:</w:t>
            </w:r>
          </w:p>
          <w:p w:rsidRPr="004C3EB8" w:rsidR="004C3EB8" w:rsidP="725FBCA8" w:rsidRDefault="004C3EB8" w14:paraId="2AF83E3C" w14:textId="31CD5D99">
            <w:pPr>
              <w:pStyle w:val="Normal"/>
              <w:rPr>
                <w:rFonts w:cs="Calibri" w:cstheme="minorAscii"/>
                <w:color w:val="000000" w:themeColor="text1" w:themeTint="FF" w:themeShade="FF"/>
              </w:rPr>
            </w:pPr>
            <w:r w:rsidRPr="725FBCA8" w:rsidR="725FBCA8">
              <w:rPr>
                <w:rFonts w:cs="Calibri" w:cstheme="minorAscii"/>
                <w:color w:val="000000" w:themeColor="text1" w:themeTint="FF" w:themeShade="FF"/>
              </w:rPr>
              <w:t xml:space="preserve">Pop     </w:t>
            </w:r>
          </w:p>
          <w:p w:rsidRPr="004C3EB8" w:rsidR="004C3EB8" w:rsidP="725FBCA8" w:rsidRDefault="004C3EB8" w14:paraId="0C807A66" w14:textId="385C7938">
            <w:pPr>
              <w:pStyle w:val="Normal"/>
              <w:rPr>
                <w:rFonts w:cs="Calibri" w:cstheme="minorAscii"/>
                <w:color w:val="000000" w:themeColor="text1" w:themeTint="FF" w:themeShade="FF"/>
              </w:rPr>
            </w:pPr>
            <w:r w:rsidRPr="725FBCA8" w:rsidR="725FBCA8">
              <w:rPr>
                <w:rFonts w:cs="Calibri" w:cstheme="minorAscii"/>
                <w:color w:val="000000" w:themeColor="text1" w:themeTint="FF" w:themeShade="FF"/>
              </w:rPr>
              <w:t xml:space="preserve">Rock (including progressive rock, heavy metal, folk-rock and punk </w:t>
            </w:r>
            <w:r w:rsidRPr="725FBCA8" w:rsidR="725FBCA8">
              <w:rPr>
                <w:rFonts w:cs="Calibri" w:cstheme="minorAscii"/>
                <w:color w:val="000000" w:themeColor="text1" w:themeTint="FF" w:themeShade="FF"/>
              </w:rPr>
              <w:t>rock)</w:t>
            </w:r>
          </w:p>
          <w:p w:rsidRPr="004C3EB8" w:rsidR="004C3EB8" w:rsidP="0DDB5621" w:rsidRDefault="004C3EB8" w14:paraId="51F29BE5" w14:textId="0775F22D">
            <w:pPr>
              <w:pStyle w:val="Normal"/>
              <w:rPr>
                <w:rFonts w:cs="Calibri" w:cstheme="minorAscii"/>
                <w:color w:val="000000" w:themeColor="text1" w:themeTint="FF" w:themeShade="FF"/>
              </w:rPr>
            </w:pPr>
            <w:r w:rsidRPr="0DDB5621" w:rsidR="725FBCA8">
              <w:rPr>
                <w:rFonts w:cs="Calibri" w:cstheme="minorAscii"/>
                <w:color w:val="000000" w:themeColor="text1" w:themeTint="FF" w:themeShade="FF"/>
              </w:rPr>
              <w:t>Soul</w:t>
            </w:r>
          </w:p>
          <w:p w:rsidRPr="004C3EB8" w:rsidR="004C3EB8" w:rsidP="725FBCA8" w:rsidRDefault="004C3EB8" w14:paraId="22C73ED3" w14:textId="4002E2BC">
            <w:pPr>
              <w:pStyle w:val="Normal"/>
              <w:rPr>
                <w:rFonts w:cs="Calibri" w:cstheme="minorAscii"/>
                <w:color w:val="000000" w:themeColor="text1" w:themeTint="FF" w:themeShade="FF"/>
              </w:rPr>
            </w:pPr>
            <w:r w:rsidRPr="0DDB5621" w:rsidR="725FBCA8">
              <w:rPr>
                <w:rFonts w:cs="Calibri" w:cstheme="minorAscii"/>
                <w:color w:val="000000" w:themeColor="text1" w:themeTint="FF" w:themeShade="FF"/>
              </w:rPr>
              <w:t>Funk (and disco)</w:t>
            </w:r>
          </w:p>
          <w:p w:rsidRPr="004C3EB8" w:rsidR="004C3EB8" w:rsidP="725FBCA8" w:rsidRDefault="004C3EB8" w14:paraId="704CD9BE" w14:textId="0E19123C">
            <w:pPr>
              <w:pStyle w:val="Normal"/>
              <w:rPr>
                <w:rFonts w:cs="Calibri" w:cstheme="minorAscii"/>
                <w:color w:val="000000" w:themeColor="text1"/>
              </w:rPr>
            </w:pPr>
            <w:r w:rsidRPr="725FBCA8" w:rsidR="725FBCA8">
              <w:rPr>
                <w:rFonts w:cs="Calibri" w:cstheme="minorAscii"/>
                <w:color w:val="000000" w:themeColor="text1" w:themeTint="FF" w:themeShade="FF"/>
              </w:rPr>
              <w:t>Folk (and country).</w:t>
            </w:r>
          </w:p>
        </w:tc>
        <w:tc>
          <w:tcPr>
            <w:tcW w:w="2268" w:type="dxa"/>
            <w:vMerge/>
            <w:tcMar/>
          </w:tcPr>
          <w:p w:rsidRPr="00F9765D" w:rsidR="008E39B4" w:rsidP="0010644B" w:rsidRDefault="008E39B4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0D7D46CB" w14:paraId="41DD1A54" w14:textId="77777777">
        <w:trPr>
          <w:trHeight w:val="4774"/>
        </w:trPr>
        <w:tc>
          <w:tcPr>
            <w:tcW w:w="8070" w:type="dxa"/>
            <w:gridSpan w:val="2"/>
            <w:shd w:val="clear" w:color="auto" w:fill="FFEFFF"/>
            <w:tcMar/>
          </w:tcPr>
          <w:p w:rsidRPr="00F9765D" w:rsidR="008E39B4" w:rsidP="0010644B" w:rsidRDefault="008E39B4" w14:paraId="42F8EE7E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725FBCA8" w:rsidR="008E39B4">
              <w:rPr>
                <w:rFonts w:cs="Calibri" w:cstheme="minorAscii"/>
                <w:b w:val="1"/>
                <w:bCs w:val="1"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Pr="00811F13" w:rsidR="00CE71B5" w:rsidP="725FBCA8" w:rsidRDefault="00CE71B5" w14:noSpellErr="1" w14:paraId="34E15A4D" w14:textId="32DB8BCF">
            <w:pPr>
              <w:rPr>
                <w:rFonts w:cs="Calibri" w:cstheme="minorAscii"/>
                <w:color w:val="000000" w:themeColor="text1" w:themeTint="FF" w:themeShade="FF"/>
              </w:rPr>
            </w:pPr>
          </w:p>
          <w:p w:rsidRPr="00811F13" w:rsidR="00CE71B5" w:rsidP="725FBCA8" w:rsidRDefault="00CE71B5" w14:paraId="3F952DC2" w14:textId="2F0579A3">
            <w:pPr>
              <w:pStyle w:val="Normal"/>
              <w:rPr>
                <w:rFonts w:cs="Calibri" w:cstheme="minorAscii"/>
                <w:color w:val="000000" w:themeColor="text1" w:themeTint="FF" w:themeShade="FF"/>
              </w:rPr>
            </w:pPr>
            <w:r w:rsidRPr="0DDB5621" w:rsidR="725FBCA8">
              <w:rPr>
                <w:rFonts w:cs="Calibri" w:cstheme="minorAscii"/>
                <w:color w:val="000000" w:themeColor="text1" w:themeTint="FF" w:themeShade="FF"/>
              </w:rPr>
              <w:t>In year 13 you will deepen your understanding of these 5 genres of music by designing individual projects to explore individual songs in each style;</w:t>
            </w:r>
          </w:p>
          <w:p w:rsidR="0DDB5621" w:rsidP="0DDB5621" w:rsidRDefault="0DDB5621" w14:paraId="61C46893" w14:textId="3A8E9AEA">
            <w:pPr>
              <w:pStyle w:val="Normal"/>
              <w:rPr>
                <w:rFonts w:cs="Calibri" w:cstheme="minorAscii"/>
                <w:color w:val="000000" w:themeColor="text1" w:themeTint="FF" w:themeShade="FF"/>
              </w:rPr>
            </w:pPr>
          </w:p>
          <w:p w:rsidR="0DDB5621" w:rsidP="0DDB5621" w:rsidRDefault="0DDB5621" w14:paraId="25D4163D" w14:textId="0866C8A7">
            <w:pPr>
              <w:pStyle w:val="Normal"/>
              <w:rPr>
                <w:rFonts w:cs="Calibri" w:cstheme="minorAscii"/>
                <w:color w:val="000000" w:themeColor="text1" w:themeTint="FF" w:themeShade="FF"/>
              </w:rPr>
            </w:pPr>
            <w:r w:rsidRPr="0DDB5621" w:rsidR="0DDB5621">
              <w:rPr>
                <w:rFonts w:cs="Calibri" w:cstheme="minorAscii"/>
                <w:color w:val="000000" w:themeColor="text1" w:themeTint="FF" w:themeShade="FF"/>
              </w:rPr>
              <w:t>You can develop your understanding of these genres by composing (and performing) your own examples of these musics;</w:t>
            </w:r>
          </w:p>
          <w:p w:rsidR="0DDB5621" w:rsidP="0DDB5621" w:rsidRDefault="0DDB5621" w14:paraId="7E2C334A" w14:textId="756A1A5B">
            <w:pPr>
              <w:pStyle w:val="Normal"/>
              <w:rPr>
                <w:rFonts w:cs="Calibri" w:cstheme="minorAscii"/>
                <w:color w:val="000000" w:themeColor="text1" w:themeTint="FF" w:themeShade="FF"/>
              </w:rPr>
            </w:pPr>
          </w:p>
          <w:p w:rsidRPr="00811F13" w:rsidR="00CE71B5" w:rsidP="725FBCA8" w:rsidRDefault="00CE71B5" w14:paraId="2BD8A34E" w14:textId="3BDDD812">
            <w:pPr>
              <w:pStyle w:val="Normal"/>
              <w:rPr>
                <w:rFonts w:cs="Calibri" w:cstheme="minorAscii"/>
                <w:color w:val="000000" w:themeColor="text1" w:themeTint="FF" w:themeShade="FF"/>
              </w:rPr>
            </w:pPr>
            <w:r w:rsidRPr="725FBCA8" w:rsidR="725FBCA8">
              <w:rPr>
                <w:rFonts w:cs="Calibri" w:cstheme="minorAscii"/>
                <w:color w:val="000000" w:themeColor="text1" w:themeTint="FF" w:themeShade="FF"/>
              </w:rPr>
              <w:t>You will be encouraged to take opportunities to perform music of these genres in Live Lounge and other events at school;</w:t>
            </w:r>
          </w:p>
          <w:p w:rsidRPr="00811F13" w:rsidR="00CE71B5" w:rsidP="725FBCA8" w:rsidRDefault="00CE71B5" w14:paraId="0612D505" w14:textId="3C8AA089">
            <w:pPr>
              <w:pStyle w:val="Normal"/>
              <w:rPr>
                <w:rFonts w:cs="Calibri" w:cstheme="minorAscii"/>
                <w:color w:val="000000" w:themeColor="text1" w:themeTint="FF" w:themeShade="FF"/>
              </w:rPr>
            </w:pPr>
          </w:p>
          <w:p w:rsidRPr="00811F13" w:rsidR="00CE71B5" w:rsidP="725FBCA8" w:rsidRDefault="00CE71B5" w14:paraId="001E2D6F" w14:textId="7E057C35">
            <w:pPr>
              <w:pStyle w:val="Normal"/>
              <w:rPr>
                <w:rFonts w:cs="Calibri" w:cstheme="minorAscii"/>
                <w:color w:val="000000" w:themeColor="text1"/>
              </w:rPr>
            </w:pPr>
            <w:r w:rsidRPr="725FBCA8" w:rsidR="725FBCA8">
              <w:rPr>
                <w:rFonts w:cs="Calibri" w:cstheme="minorAscii"/>
                <w:color w:val="000000" w:themeColor="text1" w:themeTint="FF" w:themeShade="FF"/>
              </w:rPr>
              <w:t>You will be directed to a variety of live, recorded, and online resources to deepen your understanding of this music.</w:t>
            </w:r>
          </w:p>
        </w:tc>
        <w:tc>
          <w:tcPr>
            <w:tcW w:w="2268" w:type="dxa"/>
            <w:vMerge/>
            <w:tcMar/>
          </w:tcPr>
          <w:p w:rsidRPr="00F9765D" w:rsidR="008E39B4" w:rsidP="0010644B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0D7D46CB" w14:paraId="08B85AF4" w14:textId="77777777">
        <w:trPr>
          <w:trHeight w:val="558"/>
        </w:trPr>
        <w:tc>
          <w:tcPr>
            <w:tcW w:w="8070" w:type="dxa"/>
            <w:gridSpan w:val="2"/>
            <w:shd w:val="clear" w:color="auto" w:fill="FFEFFF"/>
            <w:tcMar/>
          </w:tcPr>
          <w:p w:rsidRPr="00E5371A" w:rsidR="008E39B4" w:rsidP="0010644B" w:rsidRDefault="008E39B4" w14:paraId="5A47D04C" w14:textId="77777777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5371A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How will I be assessed?</w:t>
            </w:r>
          </w:p>
          <w:p w:rsidRPr="0010644B" w:rsidR="0010644B" w:rsidP="40DD8824" w:rsidRDefault="004C3EB8" w14:paraId="49A399AA" w14:textId="2ECCA9E1">
            <w:pPr>
              <w:rPr>
                <w:i w:val="1"/>
                <w:iCs w:val="1"/>
              </w:rPr>
            </w:pPr>
            <w:r w:rsidR="004C3EB8">
              <w:rPr/>
              <w:t xml:space="preserve">There will be a written examination at the end of the qualification that will assess your listening skills, your familiarity with musical devices used in the repertoire, </w:t>
            </w:r>
            <w:r w:rsidR="001B185F">
              <w:rPr/>
              <w:t xml:space="preserve">and </w:t>
            </w:r>
            <w:r w:rsidR="004C3EB8">
              <w:rPr/>
              <w:t>your</w:t>
            </w:r>
            <w:r w:rsidR="004C3EB8">
              <w:rPr/>
              <w:t xml:space="preserve"> </w:t>
            </w:r>
            <w:r w:rsidR="001B185F">
              <w:rPr/>
              <w:t>detailed</w:t>
            </w:r>
            <w:r w:rsidR="004C3EB8">
              <w:rPr/>
              <w:t xml:space="preserve"> knowledge of each genre, being able to discuss individual examples.</w:t>
            </w:r>
          </w:p>
          <w:p w:rsidR="725FBCA8" w:rsidP="725FBCA8" w:rsidRDefault="725FBCA8" w14:paraId="21AD211E" w14:textId="4CC348F4">
            <w:pPr>
              <w:pStyle w:val="Normal"/>
            </w:pPr>
          </w:p>
          <w:p w:rsidRPr="0010644B" w:rsidR="0010644B" w:rsidP="725FBCA8" w:rsidRDefault="0010644B" w14:paraId="68CCE71F" w14:textId="651BB218">
            <w:pPr>
              <w:rPr>
                <w:rFonts w:cs="Calibri" w:cstheme="minorAscii"/>
                <w:color w:val="000000" w:themeColor="text1"/>
                <w:sz w:val="20"/>
                <w:szCs w:val="20"/>
              </w:rPr>
            </w:pPr>
            <w:r w:rsidRPr="725FBCA8" w:rsidR="0010644B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 xml:space="preserve">You </w:t>
            </w:r>
            <w:r w:rsidRPr="725FBCA8" w:rsidR="0010644B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>will have formal practice assessments for this Area of Study in February and June in year 12; and in December and February in year 13</w:t>
            </w:r>
            <w:r w:rsidRPr="725FBCA8" w:rsidR="0010644B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 xml:space="preserve">, </w:t>
            </w:r>
            <w:r w:rsidRPr="725FBCA8" w:rsidR="0010644B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 xml:space="preserve">ahead of the final exam in June. </w:t>
            </w:r>
          </w:p>
          <w:p w:rsidRPr="00811F13" w:rsidR="00811F13" w:rsidP="0010644B" w:rsidRDefault="00811F13" w14:paraId="7C953E82" w14:textId="48EA00C6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tcMar/>
          </w:tcPr>
          <w:p w:rsidRPr="00F9765D" w:rsidR="008E39B4" w:rsidP="0010644B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53445E" w:rsidP="0010644B" w:rsidRDefault="001634E8" w14:paraId="42B3A29B" w14:textId="49864984"/>
    <w:p w:rsidR="0010644B" w:rsidRDefault="0010644B" w14:paraId="7A0627BB" w14:textId="77777777"/>
    <w:sectPr w:rsidR="0010644B" w:rsidSect="00A23F48">
      <w:head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34E8" w:rsidP="00017B74" w:rsidRDefault="001634E8" w14:paraId="2057C5E4" w14:textId="77777777">
      <w:pPr>
        <w:spacing w:after="0" w:line="240" w:lineRule="auto"/>
      </w:pPr>
      <w:r>
        <w:separator/>
      </w:r>
    </w:p>
  </w:endnote>
  <w:endnote w:type="continuationSeparator" w:id="0">
    <w:p w:rsidR="001634E8" w:rsidP="00017B74" w:rsidRDefault="001634E8" w14:paraId="219DD94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iss2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34E8" w:rsidP="00017B74" w:rsidRDefault="001634E8" w14:paraId="67B7B149" w14:textId="77777777">
      <w:pPr>
        <w:spacing w:after="0" w:line="240" w:lineRule="auto"/>
      </w:pPr>
      <w:r>
        <w:separator/>
      </w:r>
    </w:p>
  </w:footnote>
  <w:footnote w:type="continuationSeparator" w:id="0">
    <w:p w:rsidR="001634E8" w:rsidP="00017B74" w:rsidRDefault="001634E8" w14:paraId="17D2A86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662F7750"/>
    <w:multiLevelType w:val="multilevel"/>
    <w:tmpl w:val="18BE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6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06527"/>
    <w:rsid w:val="00017B74"/>
    <w:rsid w:val="00066503"/>
    <w:rsid w:val="0007415F"/>
    <w:rsid w:val="0010644B"/>
    <w:rsid w:val="001634E8"/>
    <w:rsid w:val="001B185F"/>
    <w:rsid w:val="00200DD6"/>
    <w:rsid w:val="002B25FB"/>
    <w:rsid w:val="002B6733"/>
    <w:rsid w:val="00362C0B"/>
    <w:rsid w:val="003E040F"/>
    <w:rsid w:val="003E6B6F"/>
    <w:rsid w:val="00440E6C"/>
    <w:rsid w:val="00487E07"/>
    <w:rsid w:val="004A45C2"/>
    <w:rsid w:val="004C3EB8"/>
    <w:rsid w:val="005A4B4B"/>
    <w:rsid w:val="005F4E99"/>
    <w:rsid w:val="0061391B"/>
    <w:rsid w:val="006A3C2A"/>
    <w:rsid w:val="007146EF"/>
    <w:rsid w:val="007F18AD"/>
    <w:rsid w:val="00811F13"/>
    <w:rsid w:val="008301AF"/>
    <w:rsid w:val="0084115B"/>
    <w:rsid w:val="00847F4E"/>
    <w:rsid w:val="00867D25"/>
    <w:rsid w:val="008A4730"/>
    <w:rsid w:val="008B1952"/>
    <w:rsid w:val="008E39B4"/>
    <w:rsid w:val="00900A1C"/>
    <w:rsid w:val="00A23F48"/>
    <w:rsid w:val="00A314F1"/>
    <w:rsid w:val="00BA646E"/>
    <w:rsid w:val="00C31D08"/>
    <w:rsid w:val="00CA59AB"/>
    <w:rsid w:val="00CD298D"/>
    <w:rsid w:val="00CE6B33"/>
    <w:rsid w:val="00CE71B5"/>
    <w:rsid w:val="00DB0006"/>
    <w:rsid w:val="00DC23A5"/>
    <w:rsid w:val="00E146C5"/>
    <w:rsid w:val="00E5371A"/>
    <w:rsid w:val="00ED13C5"/>
    <w:rsid w:val="00EE6BDD"/>
    <w:rsid w:val="00F43D58"/>
    <w:rsid w:val="00F9765D"/>
    <w:rsid w:val="00FB7D5A"/>
    <w:rsid w:val="00FE1C68"/>
    <w:rsid w:val="03DBA26F"/>
    <w:rsid w:val="05B4AF0A"/>
    <w:rsid w:val="0644968D"/>
    <w:rsid w:val="06881BCB"/>
    <w:rsid w:val="07507F6B"/>
    <w:rsid w:val="0D7D46CB"/>
    <w:rsid w:val="0DDB5621"/>
    <w:rsid w:val="0FD25076"/>
    <w:rsid w:val="10121809"/>
    <w:rsid w:val="13DFF942"/>
    <w:rsid w:val="15756B57"/>
    <w:rsid w:val="190A611C"/>
    <w:rsid w:val="1A48DC7A"/>
    <w:rsid w:val="204F77D9"/>
    <w:rsid w:val="218C3227"/>
    <w:rsid w:val="2B399ADA"/>
    <w:rsid w:val="2E915465"/>
    <w:rsid w:val="2F5E3561"/>
    <w:rsid w:val="30FA05C2"/>
    <w:rsid w:val="325F359E"/>
    <w:rsid w:val="3364C588"/>
    <w:rsid w:val="350095E9"/>
    <w:rsid w:val="37A7BD08"/>
    <w:rsid w:val="3B3441C8"/>
    <w:rsid w:val="3C0C2F12"/>
    <w:rsid w:val="3C23D2CD"/>
    <w:rsid w:val="3CF37C8B"/>
    <w:rsid w:val="3CF37C8B"/>
    <w:rsid w:val="3DC6299B"/>
    <w:rsid w:val="40DD8824"/>
    <w:rsid w:val="4854B369"/>
    <w:rsid w:val="5A13E757"/>
    <w:rsid w:val="5F7D06B9"/>
    <w:rsid w:val="62B4A77B"/>
    <w:rsid w:val="66258963"/>
    <w:rsid w:val="6A54AAC3"/>
    <w:rsid w:val="6ABFB960"/>
    <w:rsid w:val="725FBCA8"/>
    <w:rsid w:val="73BE8E38"/>
    <w:rsid w:val="76F62EFA"/>
    <w:rsid w:val="7C6072B4"/>
    <w:rsid w:val="7D6C60EA"/>
    <w:rsid w:val="7D858947"/>
    <w:rsid w:val="7E72C075"/>
    <w:rsid w:val="7F08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39B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NormalWeb">
    <w:name w:val="Normal (Web)"/>
    <w:basedOn w:val="Normal"/>
    <w:uiPriority w:val="99"/>
    <w:semiHidden/>
    <w:unhideWhenUsed/>
    <w:rsid w:val="00362C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0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C2259D2B2614EAA560A23794D284E" ma:contentTypeVersion="16" ma:contentTypeDescription="Create a new document." ma:contentTypeScope="" ma:versionID="5a1132c4fb7928955e09c70068461c49">
  <xsd:schema xmlns:xsd="http://www.w3.org/2001/XMLSchema" xmlns:xs="http://www.w3.org/2001/XMLSchema" xmlns:p="http://schemas.microsoft.com/office/2006/metadata/properties" xmlns:ns2="231fda97-f46f-4a86-bd9b-809e86dd0d65" xmlns:ns3="069cf267-c0bd-49c7-8dea-4928a3e49080" targetNamespace="http://schemas.microsoft.com/office/2006/metadata/properties" ma:root="true" ma:fieldsID="4328985010e925c24d351e2b1dfa63d9" ns2:_="" ns3:_="">
    <xsd:import namespace="231fda97-f46f-4a86-bd9b-809e86dd0d65"/>
    <xsd:import namespace="069cf267-c0bd-49c7-8dea-4928a3e490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da97-f46f-4a86-bd9b-809e86dd0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2f5df7-d113-4f9a-9e5d-06dfcd7cb8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cf267-c0bd-49c7-8dea-4928a3e49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a058b4-9133-4680-8642-a41f7983918f}" ma:internalName="TaxCatchAll" ma:showField="CatchAllData" ma:web="069cf267-c0bd-49c7-8dea-4928a3e490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1fda97-f46f-4a86-bd9b-809e86dd0d65">
      <Terms xmlns="http://schemas.microsoft.com/office/infopath/2007/PartnerControls"/>
    </lcf76f155ced4ddcb4097134ff3c332f>
    <TaxCatchAll xmlns="069cf267-c0bd-49c7-8dea-4928a3e49080" xsi:nil="true"/>
    <MediaLengthInSeconds xmlns="231fda97-f46f-4a86-bd9b-809e86dd0d65" xsi:nil="true"/>
    <SharedWithUsers xmlns="069cf267-c0bd-49c7-8dea-4928a3e4908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F6ED224-96BD-43A0-AA94-CF8A11CCA9AD}"/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RBannister</lastModifiedBy>
  <revision>6</revision>
  <dcterms:created xsi:type="dcterms:W3CDTF">2022-05-25T09:40:00.0000000Z</dcterms:created>
  <dcterms:modified xsi:type="dcterms:W3CDTF">2022-06-27T12:45:45.8575834Z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0x010100CB8C2259D2B2614EAA560A23794D284E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